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sz w:val="36"/>
          <w:szCs w:val="36"/>
        </w:rPr>
        <w:t>Вопросы и ответы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 xml:space="preserve">  </w:t>
      </w:r>
      <w:r>
        <w:rPr>
          <w:b/>
          <w:bCs/>
        </w:rPr>
        <w:t>Почему я не могу проходить диспансеризацию каждый год?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Совершенно бесплатно вы можете ежегодно проходить медицинский осмотр начиная с 40 лет. При этом диспансеризацию проходят 1 раз в 3 года, профилактический медицинский осмотр ежегодно как в рамках диспансеризации, так и самостоятельно с 18 до 39 лет.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  </w:t>
      </w:r>
      <w:r>
        <w:rPr>
          <w:b/>
          <w:bCs/>
        </w:rPr>
        <w:t>Если я не хочу проходить все заявленные в ходе диспансеризации исследования?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Это ваше право. Согласно приказу Минздрава России от 27.04.2021 N 404н "Об утверждении порядка проведения профилактического медицинского осмотра и диспансеризации определенных групп взрослого населения" гражданин вправе отказаться от проведения диспансеризации в целом, либо от отдельных видов медицинских вмешательств, входящих в объем диспансеризации.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 </w:t>
      </w:r>
      <w:r>
        <w:rPr>
          <w:b/>
          <w:bCs/>
        </w:rPr>
        <w:t>Почему для проведения диспансеризации выбраны именно эти специалисты и обследования?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специалистов и методов исследования для проведения диспансеризации был определен с учетом наиболее часто встречающихся патологий и уровня заболеваемости населения.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  </w:t>
      </w:r>
      <w:r>
        <w:rPr>
          <w:b/>
          <w:bCs/>
        </w:rPr>
        <w:t>Что делать если в моей поликлинике не могут произвести все обследования необходимые для прохождения диспансеризации?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Согласно приказу Минздрава России 27.04.1.2021 N 404н "Об утверждении порядка проведения профилактического медицинского осмотра и диспансеризации определенных групп взрослого населения" в случае отсутствия у медицинской организации, осуществляющей диспансеризацию, лицензии на осуществление медицинской деятельности по отдельным видам работ (услуг), необходимых для проведения диспансеризации в полном объеме, медицинская организация заключает договор с иной медицинской организацией, имеющей лицензию на осуществление медицинской деятельности в части выполнения требуемых работ (услуг).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Исходя из вышесказанного, Вы будете направлены в ту медицинскую организацию, которая может провести необходимое обследование в соответствии с договором.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 </w:t>
      </w:r>
      <w:r>
        <w:rPr>
          <w:b/>
          <w:bCs/>
        </w:rPr>
        <w:t>Все ли медицинские организации проводят профилактический медицинский осмотр и диспансеризацию?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Профилактический медицинский осмотр и диспансеризация взрослого населения проводятся медицинскими организациями (иными организациями, осуществляющими медицинскую деятельность) независимо от организационно-правовой формы, имеющими лицензию на осуществление медицинской деятельности, в части касающейся, участвующими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 </w:t>
      </w:r>
      <w:r>
        <w:rPr/>
        <w:t>Как быть если необходима консультация специалиста или обследование, которое не входит в объем диспансеризации?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 выявлении у гражданина в процессе диспансеризации медицинских показаний к проведению осмотров врачами-специалистами, исследований и мероприятий, не входящих в объем диспансеризации, они назначаются и выполняются с учетом положений порядков оказания медицинской помощи по профилю выявленного или предполагаемого заболевания (состояния) и стандартов медицинской помощи.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Таким образом, Вы будете направлены на консультирование врачами-специалистами с проведением лечебных, реабилитационных и профилактических мероприятий и оказанием при необходимости специализированной, в том числе высокотехнологичной, медицинской помощи.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 </w:t>
      </w:r>
      <w:r>
        <w:rPr>
          <w:b/>
          <w:bCs/>
        </w:rPr>
        <w:t>Недавно проходил флюорографию, при прохождении диспансеризации опять делать снимок?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 наличии у гражданина документально подтвержденного результата флюорографии, которая была проведена в течение 24 месяцев, предшествующих месяцу проведения диспансеризации, решение о необходимости повторного исследования в рамках диспансеризации принимается индивидуально с учетом всех имеющихся результатов обследования и состояния здоровья гражданина.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Флюорография легких не проводится, если гражданину в течение предшествующих 2-х календарных лет, проводилась флюорография, рентгенография (рентгеноскопия) или компьютерная томография органов грудной клетки.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t>Могу ли я пройти диспансеризацию в поликлинике рядом с работой, к которой я не прикреплен?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Согласно приказу Минздрава России от 27.04.1.2021 N 404н "Об утверждении порядка проведения профилактического медицинского осмотра и диспансеризации определенных групп взрослого населения" гражданин проходит диспансеризацию в медицинской организации, в которой он получает первичную медико-санитарную помощь.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 </w:t>
      </w:r>
      <w:r>
        <w:rPr>
          <w:b/>
          <w:bCs/>
        </w:rPr>
        <w:t>Не отпускают с работы пройти диспансеризацию, правомерно ли это?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«Работодатели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прохождения» статья 24 ФЗ от 21.11.2011 № 323-ФЗ «Об основах охраны здоровья граждан в Российской Федерации».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  </w:t>
      </w:r>
      <w:r>
        <w:rPr>
          <w:b/>
          <w:bCs/>
        </w:rPr>
        <w:t>Что изменилось в этом году в процедуре диспансеризации?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Новый порядок проведения диспансеризации включает наиболее оптимальную периодичность и возрастные диапазоны проведения скрининговых исследований с использованием высоко чувствительных и специфичных тест-методов для более эффективного выявления злокачественных новообразований молочной железы, прямой и толстой кишки, шейки матки, предстательной железы, пищевода, желудка и двенадцатиперстной кишки.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Изменились возрастные периоды прохождения диспансеризации: с 18 лет (ранее с 21 года). Увеличилась кратность прохождения диспансеризации с 18 до 39 дет 1 раз в 3 года, с 40 лет и старше ежегодно (ранее с 21 года и старше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На первом этапе диспансеризации добавились общий анализ крови (гемоглобин, лейкоциты, СОЭ) в возрасте 40 лет и старше ежегодно, однократно эзофагогастродуоденоскопия (ЭГДС) в возрасте 45 лет.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 проводится исследование на выявление злокачественных новообразований легкого - рентгенография легких или компьютерная томография легких.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Также новшества коснулись (изменилась кратность):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Определения уровня общего холестерина в крови - в возрасте от 18 до 39 лет включительно – 1 раз в 3 года, в возрасте 40 лет и старше – 1 раз в год (ранее с 21 до 85 лет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Определения уровня глюкозы в крови в возрасте от 18 до 39 лет включительно – 1 раз в 3 года, в возрасте 40 лет и старше – 1 раз в год (ранее с 21 года и старше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Флюорографического исследования с 18 лет и старше 1 раз в 2 года (ранее с 21 года и старше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Электрокардиографическое исследование проводится при первом обращении. А в возрасте 35 лет и старше ежегодно всем (ранее для мужчинам в возрасте 36 лет и старше, для женщин в возрасте 45 лет и старше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Измерение внутриглазного давления в возрасте 40 лет и старше 1 раз в год (ранее в возрасте 60лет и старше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Скрининг на выявление злокачественных новообразований шейки матки (у женщин): осмотр фельдшером (акушеркой) или врачом акушером-гинекологом с 18 лет и старше ежегодно, взятие мазка с шейки матки, цитологическое исследование мазка с шейки матки в возрасте от 18 лет до 64 включительно – 1 раз в 3 года (ранее с 30 до 60 лет 1 раз в 3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Маммография для женщин в возрасте от 40 до 75 лет 1 раз в 2 года (ранее с 39 до 48 лет 1 раз в 3 года, от 50 до 70 лет и 1 раз в 2 года).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Исследование кала на скрытую кровь в возрасте от 40 до 64 лет включительно 1 раз в 2 года, от 65 до 75 лет включительно 1 раз в год (ранее 1 раз в 2 года – для мужчин и женщин от 49 до 73 лет).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Определение простат-специфического антигена для мужчин в возрасте 45, 50, 55, 60 и 64 лет (ранее 45, 51 лет).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LibreOffice/24.8.0.3$Windows_X86_64 LibreOffice_project/0bdf1299c94fe897b119f97f3c613e9dca6be583</Application>
  <AppVersion>15.0000</AppVersion>
  <Pages>3</Pages>
  <Words>1020</Words>
  <Characters>6516</Characters>
  <CharactersWithSpaces>7519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2025-07-21T16:30:51Z</dcterms:created>
  <dc:creator/>
  <dc:description/>
  <dc:language>ru-RU</dc:language>
  <cp:lastModifiedBy/>
  <dcterms:modified xsi:type="dcterms:W3CDTF">2025-07-21T16:33:32Z</dcterms:modified>
  <cp:revision>1</cp:revision>
  <dc:subject/>
  <dc:title/>
</cp:coreProperties>
</file>